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4F" w:rsidRPr="007B63C1" w:rsidRDefault="002C22B5">
      <w:pPr>
        <w:rPr>
          <w:rFonts w:ascii="Century Gothic" w:hAnsi="Century Gothic" w:cs="Arial"/>
          <w:b/>
          <w:color w:val="000000"/>
          <w:lang w:val="en-US"/>
        </w:rPr>
      </w:pPr>
      <w:r w:rsidRPr="007B63C1">
        <w:rPr>
          <w:rFonts w:ascii="Century Gothic" w:hAnsi="Century Gothic" w:cs="Arial"/>
          <w:b/>
          <w:color w:val="000000"/>
          <w:lang w:val="en-US"/>
        </w:rPr>
        <w:t>PRESS RELEASE</w:t>
      </w:r>
    </w:p>
    <w:p w:rsidR="008975E1" w:rsidRPr="007B63C1" w:rsidRDefault="008975E1">
      <w:pPr>
        <w:rPr>
          <w:rFonts w:ascii="Century Gothic" w:hAnsi="Century Gothic" w:cs="Arial"/>
          <w:b/>
          <w:color w:val="000000"/>
          <w:lang w:val="en-US"/>
        </w:rPr>
      </w:pPr>
    </w:p>
    <w:p w:rsidR="00793131" w:rsidRPr="0059515B" w:rsidRDefault="00793131">
      <w:pPr>
        <w:rPr>
          <w:rFonts w:ascii="Century Gothic" w:hAnsi="Century Gothic" w:cs="Arial"/>
          <w:b/>
          <w:color w:val="000000"/>
          <w:lang w:val="en-US"/>
        </w:rPr>
      </w:pPr>
      <w:r>
        <w:rPr>
          <w:rFonts w:ascii="Century Gothic" w:hAnsi="Century Gothic" w:cs="Arial"/>
          <w:b/>
          <w:color w:val="000000"/>
          <w:lang w:val="en-US"/>
        </w:rPr>
        <w:t>Boxcryptor u</w:t>
      </w:r>
      <w:r w:rsidR="002C22B5">
        <w:rPr>
          <w:rFonts w:ascii="Century Gothic" w:hAnsi="Century Gothic" w:cs="Arial"/>
          <w:b/>
          <w:color w:val="000000"/>
          <w:lang w:val="en-US"/>
        </w:rPr>
        <w:t>pdate allow</w:t>
      </w:r>
      <w:r w:rsidR="002C22B5" w:rsidRPr="002C22B5">
        <w:rPr>
          <w:rFonts w:ascii="Century Gothic" w:hAnsi="Century Gothic" w:cs="Arial"/>
          <w:b/>
          <w:color w:val="000000"/>
          <w:lang w:val="en-US"/>
        </w:rPr>
        <w:t>s</w:t>
      </w:r>
      <w:r w:rsidR="0059515B">
        <w:rPr>
          <w:rFonts w:ascii="Century Gothic" w:hAnsi="Century Gothic" w:cs="Arial"/>
          <w:b/>
          <w:color w:val="000000"/>
          <w:lang w:val="en-US"/>
        </w:rPr>
        <w:t xml:space="preserve"> mobile</w:t>
      </w:r>
      <w:r w:rsidR="00E2479A">
        <w:rPr>
          <w:rFonts w:ascii="Century Gothic" w:hAnsi="Century Gothic" w:cs="Arial"/>
          <w:b/>
          <w:color w:val="000000"/>
          <w:lang w:val="en-US"/>
        </w:rPr>
        <w:t xml:space="preserve"> editing of encrypted d</w:t>
      </w:r>
      <w:r w:rsidR="002C22B5" w:rsidRPr="002C22B5">
        <w:rPr>
          <w:rFonts w:ascii="Century Gothic" w:hAnsi="Century Gothic" w:cs="Arial"/>
          <w:b/>
          <w:color w:val="000000"/>
          <w:lang w:val="en-US"/>
        </w:rPr>
        <w:t>ocuments</w:t>
      </w:r>
      <w:r w:rsidR="00E2479A">
        <w:rPr>
          <w:rFonts w:ascii="Century Gothic" w:hAnsi="Century Gothic" w:cs="Arial"/>
          <w:b/>
          <w:color w:val="000000"/>
          <w:lang w:val="en-US"/>
        </w:rPr>
        <w:t xml:space="preserve"> insi</w:t>
      </w:r>
      <w:r w:rsidR="0059515B">
        <w:rPr>
          <w:rFonts w:ascii="Century Gothic" w:hAnsi="Century Gothic" w:cs="Arial"/>
          <w:b/>
          <w:color w:val="000000"/>
          <w:lang w:val="en-US"/>
        </w:rPr>
        <w:t>de third party apps</w:t>
      </w:r>
    </w:p>
    <w:p w:rsidR="00793131" w:rsidRPr="007B63C1" w:rsidRDefault="002C22B5">
      <w:pPr>
        <w:rPr>
          <w:rFonts w:ascii="Century Gothic" w:hAnsi="Century Gothic" w:cs="Arial"/>
          <w:color w:val="000000"/>
          <w:lang w:val="en-US"/>
        </w:rPr>
      </w:pPr>
      <w:r>
        <w:rPr>
          <w:rFonts w:ascii="Century Gothic" w:hAnsi="Century Gothic" w:cs="Arial"/>
          <w:color w:val="000000"/>
          <w:lang w:val="en-US"/>
        </w:rPr>
        <w:t>After an update, Boxcryptor, the encryption solutio</w:t>
      </w:r>
      <w:r w:rsidR="00E51CD7">
        <w:rPr>
          <w:rFonts w:ascii="Century Gothic" w:hAnsi="Century Gothic" w:cs="Arial"/>
          <w:color w:val="000000"/>
          <w:lang w:val="en-US"/>
        </w:rPr>
        <w:t>n for numerous cloud providers,</w:t>
      </w:r>
      <w:r w:rsidR="007B63C1">
        <w:rPr>
          <w:rFonts w:ascii="Century Gothic" w:hAnsi="Century Gothic" w:cs="Arial"/>
          <w:color w:val="000000"/>
          <w:lang w:val="en-US"/>
        </w:rPr>
        <w:t xml:space="preserve"> </w:t>
      </w:r>
      <w:r>
        <w:rPr>
          <w:rFonts w:ascii="Century Gothic" w:hAnsi="Century Gothic" w:cs="Arial"/>
          <w:color w:val="000000"/>
          <w:lang w:val="en-US"/>
        </w:rPr>
        <w:t>allows opening</w:t>
      </w:r>
      <w:r w:rsidR="00E51CD7">
        <w:rPr>
          <w:rFonts w:ascii="Century Gothic" w:hAnsi="Century Gothic" w:cs="Arial"/>
          <w:color w:val="000000"/>
          <w:lang w:val="en-US"/>
        </w:rPr>
        <w:t xml:space="preserve">, editing and saving encrypted documents on </w:t>
      </w:r>
      <w:r>
        <w:rPr>
          <w:rFonts w:ascii="Century Gothic" w:hAnsi="Century Gothic" w:cs="Arial"/>
          <w:color w:val="000000"/>
          <w:lang w:val="en-US"/>
        </w:rPr>
        <w:t>mobile device</w:t>
      </w:r>
      <w:r w:rsidR="00E51CD7">
        <w:rPr>
          <w:rFonts w:ascii="Century Gothic" w:hAnsi="Century Gothic" w:cs="Arial"/>
          <w:color w:val="000000"/>
          <w:lang w:val="en-US"/>
        </w:rPr>
        <w:t>s directly inside</w:t>
      </w:r>
      <w:r>
        <w:rPr>
          <w:rFonts w:ascii="Century Gothic" w:hAnsi="Century Gothic" w:cs="Arial"/>
          <w:color w:val="000000"/>
          <w:lang w:val="en-US"/>
        </w:rPr>
        <w:t xml:space="preserve"> app</w:t>
      </w:r>
      <w:r w:rsidR="00E51CD7">
        <w:rPr>
          <w:rFonts w:ascii="Century Gothic" w:hAnsi="Century Gothic" w:cs="Arial"/>
          <w:color w:val="000000"/>
          <w:lang w:val="en-US"/>
        </w:rPr>
        <w:t>s</w:t>
      </w:r>
      <w:r>
        <w:rPr>
          <w:rFonts w:ascii="Century Gothic" w:hAnsi="Century Gothic" w:cs="Arial"/>
          <w:color w:val="000000"/>
          <w:lang w:val="en-US"/>
        </w:rPr>
        <w:t xml:space="preserve"> </w:t>
      </w:r>
      <w:r w:rsidR="00E51CD7">
        <w:rPr>
          <w:rFonts w:ascii="Century Gothic" w:hAnsi="Century Gothic" w:cs="Arial"/>
          <w:color w:val="000000"/>
          <w:lang w:val="en-US"/>
        </w:rPr>
        <w:t>of third party providers, such as</w:t>
      </w:r>
      <w:r>
        <w:rPr>
          <w:rFonts w:ascii="Century Gothic" w:hAnsi="Century Gothic" w:cs="Arial"/>
          <w:color w:val="000000"/>
          <w:lang w:val="en-US"/>
        </w:rPr>
        <w:t xml:space="preserve"> Word, Excel, or PowerPoint. </w:t>
      </w:r>
      <w:r w:rsidR="007B63C1">
        <w:rPr>
          <w:rFonts w:ascii="Century Gothic" w:hAnsi="Century Gothic" w:cs="Arial"/>
          <w:color w:val="000000"/>
          <w:lang w:val="en-US"/>
        </w:rPr>
        <w:t xml:space="preserve">This </w:t>
      </w:r>
      <w:r w:rsidR="00E51CD7">
        <w:rPr>
          <w:rFonts w:ascii="Century Gothic" w:hAnsi="Century Gothic" w:cs="Arial"/>
          <w:color w:val="000000"/>
          <w:lang w:val="en-US"/>
        </w:rPr>
        <w:t>feature is available for all users of the newest iOS or Android version of Boxcryptor.</w:t>
      </w:r>
      <w:r w:rsidRPr="007B63C1">
        <w:rPr>
          <w:rFonts w:ascii="Century Gothic" w:hAnsi="Century Gothic" w:cs="Arial"/>
          <w:color w:val="000000"/>
          <w:lang w:val="en-US"/>
        </w:rPr>
        <w:t xml:space="preserve"> </w:t>
      </w:r>
    </w:p>
    <w:p w:rsidR="00902202" w:rsidRDefault="002C22B5">
      <w:pPr>
        <w:rPr>
          <w:rFonts w:ascii="Century Gothic" w:hAnsi="Century Gothic" w:cs="Arial"/>
          <w:color w:val="000000"/>
          <w:sz w:val="20"/>
          <w:szCs w:val="20"/>
          <w:lang w:val="en-US"/>
        </w:rPr>
      </w:pPr>
      <w:r w:rsidRPr="002C22B5">
        <w:rPr>
          <w:rFonts w:ascii="Century Gothic" w:hAnsi="Century Gothic" w:cs="Arial"/>
          <w:b/>
          <w:color w:val="000000"/>
          <w:sz w:val="20"/>
          <w:szCs w:val="20"/>
          <w:lang w:val="en-US"/>
        </w:rPr>
        <w:t>Augsburg, XX/XX/</w:t>
      </w:r>
      <w:r w:rsidR="00E51CD7">
        <w:rPr>
          <w:rFonts w:ascii="Century Gothic" w:hAnsi="Century Gothic" w:cs="Arial"/>
          <w:b/>
          <w:color w:val="000000"/>
          <w:sz w:val="20"/>
          <w:szCs w:val="20"/>
          <w:lang w:val="en-US"/>
        </w:rPr>
        <w:t xml:space="preserve">2016: </w:t>
      </w:r>
      <w:r w:rsidR="00E51CD7">
        <w:rPr>
          <w:rFonts w:ascii="Century Gothic" w:hAnsi="Century Gothic" w:cs="Arial"/>
          <w:color w:val="000000"/>
          <w:sz w:val="20"/>
          <w:szCs w:val="20"/>
          <w:lang w:val="en-US"/>
        </w:rPr>
        <w:t>From now on Boxcryptor users</w:t>
      </w:r>
      <w:r w:rsidR="002A736F">
        <w:rPr>
          <w:rFonts w:ascii="Century Gothic" w:hAnsi="Century Gothic" w:cs="Arial"/>
          <w:color w:val="000000"/>
          <w:sz w:val="20"/>
          <w:szCs w:val="20"/>
          <w:lang w:val="en-US"/>
        </w:rPr>
        <w:t xml:space="preserve"> can work with </w:t>
      </w:r>
      <w:r w:rsidR="00E51CD7">
        <w:rPr>
          <w:rFonts w:ascii="Century Gothic" w:hAnsi="Century Gothic" w:cs="Arial"/>
          <w:color w:val="000000"/>
          <w:sz w:val="20"/>
          <w:szCs w:val="20"/>
          <w:lang w:val="en-US"/>
        </w:rPr>
        <w:t xml:space="preserve">their </w:t>
      </w:r>
      <w:r w:rsidR="002A736F">
        <w:rPr>
          <w:rFonts w:ascii="Century Gothic" w:hAnsi="Century Gothic" w:cs="Arial"/>
          <w:color w:val="000000"/>
          <w:sz w:val="20"/>
          <w:szCs w:val="20"/>
          <w:lang w:val="en-US"/>
        </w:rPr>
        <w:t>encrypted Micro</w:t>
      </w:r>
      <w:r w:rsidR="00E2479A">
        <w:rPr>
          <w:rFonts w:ascii="Century Gothic" w:hAnsi="Century Gothic" w:cs="Arial"/>
          <w:color w:val="000000"/>
          <w:sz w:val="20"/>
          <w:szCs w:val="20"/>
          <w:lang w:val="en-US"/>
        </w:rPr>
        <w:t>soft Office documents – or with Apple’s</w:t>
      </w:r>
      <w:r w:rsidR="002A736F">
        <w:rPr>
          <w:rFonts w:ascii="Century Gothic" w:hAnsi="Century Gothic" w:cs="Arial"/>
          <w:color w:val="000000"/>
          <w:sz w:val="20"/>
          <w:szCs w:val="20"/>
          <w:lang w:val="en-US"/>
        </w:rPr>
        <w:t xml:space="preserve"> Numbers, Pages, or Keynote – right inside the cho</w:t>
      </w:r>
      <w:r w:rsidR="00E51CD7">
        <w:rPr>
          <w:rFonts w:ascii="Century Gothic" w:hAnsi="Century Gothic" w:cs="Arial"/>
          <w:color w:val="000000"/>
          <w:sz w:val="20"/>
          <w:szCs w:val="20"/>
          <w:lang w:val="en-US"/>
        </w:rPr>
        <w:t>sen app, simple and secure.</w:t>
      </w:r>
      <w:r w:rsidR="00902202">
        <w:rPr>
          <w:rFonts w:ascii="Century Gothic" w:hAnsi="Century Gothic" w:cs="Arial"/>
          <w:color w:val="000000"/>
          <w:sz w:val="20"/>
          <w:szCs w:val="20"/>
          <w:lang w:val="en-US"/>
        </w:rPr>
        <w:t xml:space="preserve"> </w:t>
      </w:r>
      <w:r w:rsidR="00E51CD7">
        <w:rPr>
          <w:rFonts w:ascii="Century Gothic" w:hAnsi="Century Gothic" w:cs="Arial"/>
          <w:color w:val="000000"/>
          <w:sz w:val="20"/>
          <w:szCs w:val="20"/>
          <w:lang w:val="en-US"/>
        </w:rPr>
        <w:t xml:space="preserve">They </w:t>
      </w:r>
      <w:r w:rsidR="00902202">
        <w:rPr>
          <w:rFonts w:ascii="Century Gothic" w:hAnsi="Century Gothic" w:cs="Arial"/>
          <w:color w:val="000000"/>
          <w:sz w:val="20"/>
          <w:szCs w:val="20"/>
          <w:lang w:val="en-US"/>
        </w:rPr>
        <w:t>do not have to take the detour to the encryption app, but can open, edit and save files right inside the third party app, by choosing Boxcryptor and their cloud provider as storage location. This simplifies workflows on mobile devices for those who have to work with their encrypted data on the move. The user can work with his favorite app as usual</w:t>
      </w:r>
      <w:r w:rsidR="00D60033">
        <w:rPr>
          <w:rFonts w:ascii="Century Gothic" w:hAnsi="Century Gothic" w:cs="Arial"/>
          <w:color w:val="000000"/>
          <w:sz w:val="20"/>
          <w:szCs w:val="20"/>
          <w:lang w:val="en-US"/>
        </w:rPr>
        <w:t>, while the encryption takes place in the background</w:t>
      </w:r>
      <w:r w:rsidR="00902202">
        <w:rPr>
          <w:rFonts w:ascii="Century Gothic" w:hAnsi="Century Gothic" w:cs="Arial"/>
          <w:color w:val="000000"/>
          <w:sz w:val="20"/>
          <w:szCs w:val="20"/>
          <w:lang w:val="en-US"/>
        </w:rPr>
        <w:t xml:space="preserve">. </w:t>
      </w:r>
    </w:p>
    <w:p w:rsidR="0059515B" w:rsidRDefault="0059515B">
      <w:pPr>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Boxcryptor enables users to encrypt their </w:t>
      </w:r>
      <w:r w:rsidRPr="002C22B5">
        <w:rPr>
          <w:rFonts w:ascii="Century Gothic" w:hAnsi="Century Gothic" w:cs="Arial"/>
          <w:color w:val="000000"/>
          <w:sz w:val="20"/>
          <w:szCs w:val="20"/>
          <w:lang w:val="en-US"/>
        </w:rPr>
        <w:t>data with „zero knowledge“</w:t>
      </w:r>
      <w:r>
        <w:rPr>
          <w:rFonts w:ascii="Century Gothic" w:hAnsi="Century Gothic" w:cs="Arial"/>
          <w:color w:val="000000"/>
          <w:sz w:val="20"/>
          <w:szCs w:val="20"/>
          <w:lang w:val="en-US"/>
        </w:rPr>
        <w:t>-standard</w:t>
      </w:r>
      <w:r w:rsidRPr="002C22B5">
        <w:rPr>
          <w:rFonts w:ascii="Century Gothic" w:hAnsi="Century Gothic" w:cs="Arial"/>
          <w:color w:val="000000"/>
          <w:sz w:val="20"/>
          <w:szCs w:val="20"/>
          <w:lang w:val="en-US"/>
        </w:rPr>
        <w:t xml:space="preserve"> before uploading it into the cloud. </w:t>
      </w:r>
      <w:r>
        <w:rPr>
          <w:rFonts w:ascii="Century Gothic" w:hAnsi="Century Gothic" w:cs="Arial"/>
          <w:color w:val="000000"/>
          <w:sz w:val="20"/>
          <w:szCs w:val="20"/>
          <w:lang w:val="en-US"/>
        </w:rPr>
        <w:t xml:space="preserve">Therefore, the data is protected from any kind of unauthorized access. The files that are stored at the cloud provider are encrypted at all times. Even in the case of a data breach, no one could take advantage of the data. </w:t>
      </w:r>
      <w:bookmarkStart w:id="0" w:name="_GoBack"/>
      <w:bookmarkEnd w:id="0"/>
    </w:p>
    <w:p w:rsidR="002A736F" w:rsidRDefault="00902202">
      <w:pPr>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Robert Freudenreich, founder and CTO of Secomba GmbH explains:  “Data security works best when it doesn’t interrupt users in their familiar workflow. </w:t>
      </w:r>
      <w:r w:rsidR="002A736F">
        <w:rPr>
          <w:rFonts w:ascii="Century Gothic" w:hAnsi="Century Gothic" w:cs="Arial"/>
          <w:color w:val="000000"/>
          <w:sz w:val="20"/>
          <w:szCs w:val="20"/>
          <w:lang w:val="en-US"/>
        </w:rPr>
        <w:t>This is our purpose: data security at its best and great user friendliness. This is why we are very pleased to be able to provide our users with this new feature.”</w:t>
      </w:r>
    </w:p>
    <w:p w:rsidR="00A421B4" w:rsidRDefault="00A421B4">
      <w:pPr>
        <w:rPr>
          <w:rFonts w:ascii="Century Gothic" w:hAnsi="Century Gothic" w:cs="Arial"/>
          <w:color w:val="000000"/>
          <w:sz w:val="20"/>
          <w:szCs w:val="20"/>
          <w:lang w:val="en-US"/>
        </w:rPr>
      </w:pPr>
      <w:r>
        <w:rPr>
          <w:rFonts w:ascii="Century Gothic" w:hAnsi="Century Gothic" w:cs="Arial"/>
          <w:color w:val="000000"/>
          <w:sz w:val="20"/>
          <w:szCs w:val="20"/>
          <w:lang w:val="en-US"/>
        </w:rPr>
        <w:t xml:space="preserve">Boxcryptor is available for private use and for companies and it is </w:t>
      </w:r>
      <w:r w:rsidR="00793131">
        <w:rPr>
          <w:rFonts w:ascii="Century Gothic" w:hAnsi="Century Gothic" w:cs="Arial"/>
          <w:color w:val="000000"/>
          <w:sz w:val="20"/>
          <w:szCs w:val="20"/>
          <w:lang w:val="en-US"/>
        </w:rPr>
        <w:t xml:space="preserve">much appreciated by customers in various industries in over 190 countries. A basic version, where you can encrypt one cloud and use Boxcryptor with two devices, is available for free for private use. Single- and team licenses with more functions are available on a monthly or yearly basis. For companies, we offer special company packages with extended team, audit and central management features. </w:t>
      </w:r>
    </w:p>
    <w:p w:rsidR="008975E1" w:rsidRPr="007B63C1" w:rsidRDefault="008975E1">
      <w:pPr>
        <w:rPr>
          <w:lang w:val="en-US"/>
        </w:rPr>
      </w:pPr>
    </w:p>
    <w:p w:rsidR="008975E1" w:rsidRPr="007B63C1" w:rsidRDefault="008975E1">
      <w:pPr>
        <w:rPr>
          <w:lang w:val="en-US"/>
        </w:rPr>
      </w:pPr>
    </w:p>
    <w:p w:rsidR="002733A5" w:rsidRPr="00F077F7" w:rsidRDefault="002733A5" w:rsidP="002733A5">
      <w:pPr>
        <w:pStyle w:val="KeinLeerraum"/>
        <w:rPr>
          <w:rFonts w:ascii="Century Gothic" w:hAnsi="Century Gothic"/>
          <w:b/>
          <w:sz w:val="18"/>
          <w:szCs w:val="18"/>
          <w:lang w:val="en-US"/>
        </w:rPr>
      </w:pPr>
      <w:r w:rsidRPr="00F077F7">
        <w:rPr>
          <w:rFonts w:ascii="Century Gothic" w:hAnsi="Century Gothic"/>
          <w:b/>
          <w:sz w:val="18"/>
          <w:szCs w:val="18"/>
          <w:lang w:val="en-US"/>
        </w:rPr>
        <w:t xml:space="preserve">Secomba GmbH </w:t>
      </w:r>
    </w:p>
    <w:p w:rsidR="002733A5" w:rsidRPr="00F077F7" w:rsidRDefault="002733A5" w:rsidP="002733A5">
      <w:pPr>
        <w:pStyle w:val="KeinLeerraum"/>
        <w:rPr>
          <w:rFonts w:ascii="Century Gothic" w:hAnsi="Century Gothic"/>
          <w:sz w:val="18"/>
          <w:szCs w:val="18"/>
          <w:lang w:val="en-US"/>
        </w:rPr>
      </w:pPr>
      <w:r>
        <w:rPr>
          <w:rFonts w:ascii="Century Gothic" w:hAnsi="Century Gothic"/>
          <w:sz w:val="18"/>
          <w:szCs w:val="18"/>
          <w:lang w:val="en-US"/>
        </w:rPr>
        <w:t xml:space="preserve">Andrea Pfundmeier </w:t>
      </w:r>
      <w:r w:rsidRPr="00F077F7">
        <w:rPr>
          <w:rFonts w:ascii="Century Gothic" w:hAnsi="Century Gothic"/>
          <w:sz w:val="18"/>
          <w:szCs w:val="18"/>
          <w:lang w:val="en-US"/>
        </w:rPr>
        <w:t xml:space="preserve">                                                            tel: +49 (0821) 907 861 51</w:t>
      </w:r>
    </w:p>
    <w:p w:rsidR="002733A5" w:rsidRPr="001C3F5E" w:rsidRDefault="002733A5" w:rsidP="002733A5">
      <w:pPr>
        <w:pStyle w:val="KeinLeerraum"/>
        <w:rPr>
          <w:rFonts w:ascii="Century Gothic" w:hAnsi="Century Gothic"/>
          <w:sz w:val="18"/>
          <w:szCs w:val="18"/>
        </w:rPr>
      </w:pPr>
      <w:r w:rsidRPr="001C3F5E">
        <w:rPr>
          <w:rFonts w:ascii="Century Gothic" w:hAnsi="Century Gothic"/>
          <w:sz w:val="18"/>
          <w:szCs w:val="18"/>
        </w:rPr>
        <w:t xml:space="preserve">Werner-von-Siemens-Str. 6                                      </w:t>
      </w:r>
      <w:r>
        <w:rPr>
          <w:rFonts w:ascii="Century Gothic" w:hAnsi="Century Gothic"/>
          <w:sz w:val="18"/>
          <w:szCs w:val="18"/>
        </w:rPr>
        <w:t xml:space="preserve">            </w:t>
      </w:r>
      <w:r w:rsidRPr="001C3F5E">
        <w:rPr>
          <w:rFonts w:ascii="Century Gothic" w:hAnsi="Century Gothic"/>
          <w:sz w:val="18"/>
          <w:szCs w:val="18"/>
        </w:rPr>
        <w:t xml:space="preserve">fax: +49 (0821) 907 861 59   </w:t>
      </w:r>
    </w:p>
    <w:p w:rsidR="002733A5" w:rsidRPr="001C3F5E" w:rsidRDefault="002733A5" w:rsidP="002733A5">
      <w:pPr>
        <w:pStyle w:val="KeinLeerraum"/>
        <w:rPr>
          <w:rFonts w:ascii="Century Gothic" w:hAnsi="Century Gothic"/>
          <w:sz w:val="18"/>
          <w:szCs w:val="18"/>
        </w:rPr>
      </w:pPr>
      <w:r w:rsidRPr="001C3F5E">
        <w:rPr>
          <w:rFonts w:ascii="Century Gothic" w:hAnsi="Century Gothic"/>
          <w:sz w:val="18"/>
          <w:szCs w:val="18"/>
        </w:rPr>
        <w:t xml:space="preserve">86159 Augsburg                                                              </w:t>
      </w:r>
      <w:r>
        <w:rPr>
          <w:rFonts w:ascii="Century Gothic" w:hAnsi="Century Gothic"/>
          <w:sz w:val="18"/>
          <w:szCs w:val="18"/>
        </w:rPr>
        <w:t xml:space="preserve">     </w:t>
      </w:r>
      <w:r w:rsidR="00391FEA">
        <w:rPr>
          <w:rFonts w:ascii="Century Gothic" w:hAnsi="Century Gothic"/>
          <w:sz w:val="18"/>
          <w:szCs w:val="18"/>
        </w:rPr>
        <w:t>mail: ap</w:t>
      </w:r>
      <w:r w:rsidRPr="001C3F5E">
        <w:rPr>
          <w:rFonts w:ascii="Century Gothic" w:hAnsi="Century Gothic"/>
          <w:sz w:val="18"/>
          <w:szCs w:val="18"/>
        </w:rPr>
        <w:t xml:space="preserve">@secomba.com             </w:t>
      </w:r>
      <w:hyperlink r:id="rId4" w:history="1">
        <w:r w:rsidRPr="001C3F5E">
          <w:rPr>
            <w:rStyle w:val="Hyperlink"/>
            <w:rFonts w:ascii="Century Gothic" w:hAnsi="Century Gothic"/>
            <w:sz w:val="18"/>
            <w:szCs w:val="18"/>
          </w:rPr>
          <w:t>www.boxcryptor.com</w:t>
        </w:r>
      </w:hyperlink>
    </w:p>
    <w:p w:rsidR="002733A5" w:rsidRPr="001C3F5E" w:rsidRDefault="002733A5" w:rsidP="002733A5">
      <w:pPr>
        <w:pStyle w:val="KeinLeerraum"/>
        <w:rPr>
          <w:rFonts w:ascii="Century Gothic" w:hAnsi="Century Gothic"/>
          <w:sz w:val="18"/>
          <w:szCs w:val="18"/>
        </w:rPr>
      </w:pPr>
    </w:p>
    <w:p w:rsidR="002C22B5" w:rsidRPr="00602534" w:rsidRDefault="002C22B5" w:rsidP="002C22B5">
      <w:pPr>
        <w:rPr>
          <w:rFonts w:ascii="Century Gothic" w:hAnsi="Century Gothic"/>
          <w:sz w:val="18"/>
          <w:szCs w:val="18"/>
          <w:lang w:val="en-US"/>
        </w:rPr>
      </w:pPr>
      <w:r w:rsidRPr="00006F22">
        <w:rPr>
          <w:rFonts w:ascii="Century Gothic" w:hAnsi="Century Gothic"/>
          <w:sz w:val="18"/>
          <w:szCs w:val="18"/>
          <w:lang w:val="en-US"/>
        </w:rPr>
        <w:t>Secomba</w:t>
      </w:r>
      <w:r>
        <w:rPr>
          <w:rFonts w:ascii="Century Gothic" w:hAnsi="Century Gothic"/>
          <w:sz w:val="18"/>
          <w:szCs w:val="18"/>
          <w:lang w:val="en-US"/>
        </w:rPr>
        <w:t xml:space="preserve"> GmbH – founded in 2011 and located in Augsburg – is the producer of Boxcryptor, a cloud-optimized encryption solution with more than 40.000 customers in over 190 countries worldwide. In 2012 the German Telekom honored the company Secomba with second place of the Telekom Innovation Award. In 2014 Secomba received the German Founder Award in the category “startup”.</w:t>
      </w:r>
    </w:p>
    <w:p w:rsidR="007E4FDE" w:rsidRPr="002C22B5" w:rsidRDefault="007E4FDE" w:rsidP="002C22B5">
      <w:pPr>
        <w:rPr>
          <w:rFonts w:ascii="Century Gothic" w:hAnsi="Century Gothic"/>
          <w:sz w:val="18"/>
          <w:szCs w:val="18"/>
          <w:lang w:val="en-US"/>
        </w:rPr>
      </w:pPr>
    </w:p>
    <w:sectPr w:rsidR="007E4FDE" w:rsidRPr="002C22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7DD"/>
    <w:rsid w:val="000065B0"/>
    <w:rsid w:val="001042D0"/>
    <w:rsid w:val="002733A5"/>
    <w:rsid w:val="002A736F"/>
    <w:rsid w:val="002C22B5"/>
    <w:rsid w:val="00391FEA"/>
    <w:rsid w:val="0059515B"/>
    <w:rsid w:val="0059790A"/>
    <w:rsid w:val="007177DD"/>
    <w:rsid w:val="00793131"/>
    <w:rsid w:val="007B63C1"/>
    <w:rsid w:val="007E4FDE"/>
    <w:rsid w:val="008975E1"/>
    <w:rsid w:val="00902202"/>
    <w:rsid w:val="00A421B4"/>
    <w:rsid w:val="00B963D9"/>
    <w:rsid w:val="00D60033"/>
    <w:rsid w:val="00E2479A"/>
    <w:rsid w:val="00E51CD7"/>
    <w:rsid w:val="00F86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DE703-9C8F-4FE3-A914-ACDD59DA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E4FDE"/>
    <w:rPr>
      <w:b/>
      <w:bCs/>
    </w:rPr>
  </w:style>
  <w:style w:type="character" w:styleId="Hyperlink">
    <w:name w:val="Hyperlink"/>
    <w:basedOn w:val="Absatz-Standardschriftart"/>
    <w:uiPriority w:val="99"/>
    <w:unhideWhenUsed/>
    <w:rsid w:val="002733A5"/>
    <w:rPr>
      <w:color w:val="0000FF"/>
      <w:u w:val="single"/>
    </w:rPr>
  </w:style>
  <w:style w:type="paragraph" w:styleId="KeinLeerraum">
    <w:name w:val="No Spacing"/>
    <w:uiPriority w:val="1"/>
    <w:qFormat/>
    <w:rsid w:val="00273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134">
      <w:bodyDiv w:val="1"/>
      <w:marLeft w:val="0"/>
      <w:marRight w:val="0"/>
      <w:marTop w:val="0"/>
      <w:marBottom w:val="0"/>
      <w:divBdr>
        <w:top w:val="none" w:sz="0" w:space="0" w:color="auto"/>
        <w:left w:val="none" w:sz="0" w:space="0" w:color="auto"/>
        <w:bottom w:val="none" w:sz="0" w:space="0" w:color="auto"/>
        <w:right w:val="none" w:sz="0" w:space="0" w:color="auto"/>
      </w:divBdr>
      <w:divsChild>
        <w:div w:id="1298604593">
          <w:marLeft w:val="0"/>
          <w:marRight w:val="0"/>
          <w:marTop w:val="0"/>
          <w:marBottom w:val="0"/>
          <w:divBdr>
            <w:top w:val="none" w:sz="0" w:space="0" w:color="auto"/>
            <w:left w:val="none" w:sz="0" w:space="0" w:color="auto"/>
            <w:bottom w:val="none" w:sz="0" w:space="0" w:color="auto"/>
            <w:right w:val="none" w:sz="0" w:space="0" w:color="auto"/>
          </w:divBdr>
        </w:div>
        <w:div w:id="1136525548">
          <w:marLeft w:val="0"/>
          <w:marRight w:val="0"/>
          <w:marTop w:val="0"/>
          <w:marBottom w:val="0"/>
          <w:divBdr>
            <w:top w:val="none" w:sz="0" w:space="0" w:color="auto"/>
            <w:left w:val="none" w:sz="0" w:space="0" w:color="auto"/>
            <w:bottom w:val="none" w:sz="0" w:space="0" w:color="auto"/>
            <w:right w:val="none" w:sz="0" w:space="0" w:color="auto"/>
          </w:divBdr>
        </w:div>
        <w:div w:id="1882210282">
          <w:marLeft w:val="0"/>
          <w:marRight w:val="0"/>
          <w:marTop w:val="0"/>
          <w:marBottom w:val="0"/>
          <w:divBdr>
            <w:top w:val="none" w:sz="0" w:space="0" w:color="auto"/>
            <w:left w:val="none" w:sz="0" w:space="0" w:color="auto"/>
            <w:bottom w:val="none" w:sz="0" w:space="0" w:color="auto"/>
            <w:right w:val="none" w:sz="0" w:space="0" w:color="auto"/>
          </w:divBdr>
        </w:div>
        <w:div w:id="490754784">
          <w:marLeft w:val="0"/>
          <w:marRight w:val="0"/>
          <w:marTop w:val="0"/>
          <w:marBottom w:val="0"/>
          <w:divBdr>
            <w:top w:val="none" w:sz="0" w:space="0" w:color="auto"/>
            <w:left w:val="none" w:sz="0" w:space="0" w:color="auto"/>
            <w:bottom w:val="none" w:sz="0" w:space="0" w:color="auto"/>
            <w:right w:val="none" w:sz="0" w:space="0" w:color="auto"/>
          </w:divBdr>
        </w:div>
        <w:div w:id="7489946">
          <w:marLeft w:val="0"/>
          <w:marRight w:val="0"/>
          <w:marTop w:val="0"/>
          <w:marBottom w:val="0"/>
          <w:divBdr>
            <w:top w:val="none" w:sz="0" w:space="0" w:color="auto"/>
            <w:left w:val="none" w:sz="0" w:space="0" w:color="auto"/>
            <w:bottom w:val="none" w:sz="0" w:space="0" w:color="auto"/>
            <w:right w:val="none" w:sz="0" w:space="0" w:color="auto"/>
          </w:divBdr>
        </w:div>
        <w:div w:id="1067919496">
          <w:marLeft w:val="0"/>
          <w:marRight w:val="0"/>
          <w:marTop w:val="0"/>
          <w:marBottom w:val="0"/>
          <w:divBdr>
            <w:top w:val="none" w:sz="0" w:space="0" w:color="auto"/>
            <w:left w:val="none" w:sz="0" w:space="0" w:color="auto"/>
            <w:bottom w:val="none" w:sz="0" w:space="0" w:color="auto"/>
            <w:right w:val="none" w:sz="0" w:space="0" w:color="auto"/>
          </w:divBdr>
        </w:div>
        <w:div w:id="1853101768">
          <w:marLeft w:val="0"/>
          <w:marRight w:val="0"/>
          <w:marTop w:val="0"/>
          <w:marBottom w:val="0"/>
          <w:divBdr>
            <w:top w:val="none" w:sz="0" w:space="0" w:color="auto"/>
            <w:left w:val="none" w:sz="0" w:space="0" w:color="auto"/>
            <w:bottom w:val="none" w:sz="0" w:space="0" w:color="auto"/>
            <w:right w:val="none" w:sz="0" w:space="0" w:color="auto"/>
          </w:divBdr>
        </w:div>
        <w:div w:id="2070179729">
          <w:marLeft w:val="0"/>
          <w:marRight w:val="0"/>
          <w:marTop w:val="0"/>
          <w:marBottom w:val="0"/>
          <w:divBdr>
            <w:top w:val="none" w:sz="0" w:space="0" w:color="auto"/>
            <w:left w:val="none" w:sz="0" w:space="0" w:color="auto"/>
            <w:bottom w:val="none" w:sz="0" w:space="0" w:color="auto"/>
            <w:right w:val="none" w:sz="0" w:space="0" w:color="auto"/>
          </w:divBdr>
        </w:div>
        <w:div w:id="1243760854">
          <w:marLeft w:val="0"/>
          <w:marRight w:val="0"/>
          <w:marTop w:val="0"/>
          <w:marBottom w:val="0"/>
          <w:divBdr>
            <w:top w:val="none" w:sz="0" w:space="0" w:color="auto"/>
            <w:left w:val="none" w:sz="0" w:space="0" w:color="auto"/>
            <w:bottom w:val="none" w:sz="0" w:space="0" w:color="auto"/>
            <w:right w:val="none" w:sz="0" w:space="0" w:color="auto"/>
          </w:divBdr>
        </w:div>
        <w:div w:id="1156914892">
          <w:marLeft w:val="0"/>
          <w:marRight w:val="0"/>
          <w:marTop w:val="0"/>
          <w:marBottom w:val="0"/>
          <w:divBdr>
            <w:top w:val="none" w:sz="0" w:space="0" w:color="auto"/>
            <w:left w:val="none" w:sz="0" w:space="0" w:color="auto"/>
            <w:bottom w:val="none" w:sz="0" w:space="0" w:color="auto"/>
            <w:right w:val="none" w:sz="0" w:space="0" w:color="auto"/>
          </w:divBdr>
        </w:div>
      </w:divsChild>
    </w:div>
    <w:div w:id="20284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xcryp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2539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14</cp:revision>
  <dcterms:created xsi:type="dcterms:W3CDTF">2016-04-29T07:14:00Z</dcterms:created>
  <dcterms:modified xsi:type="dcterms:W3CDTF">2016-05-09T11:39:00Z</dcterms:modified>
</cp:coreProperties>
</file>